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A4" w:rsidRDefault="009D62A4" w:rsidP="009D6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9D62A4" w:rsidRDefault="009D62A4" w:rsidP="009D6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206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36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002060"/>
          <w:sz w:val="36"/>
          <w:szCs w:val="28"/>
          <w:lang w:eastAsia="ru-RU"/>
        </w:rPr>
        <w:t>Малоарешевский</w:t>
      </w:r>
      <w:proofErr w:type="spellEnd"/>
      <w:r>
        <w:rPr>
          <w:rFonts w:ascii="Times New Roman" w:eastAsia="Times New Roman" w:hAnsi="Times New Roman" w:cs="Times New Roman"/>
          <w:iCs/>
          <w:color w:val="002060"/>
          <w:sz w:val="36"/>
          <w:szCs w:val="28"/>
          <w:lang w:eastAsia="ru-RU"/>
        </w:rPr>
        <w:t xml:space="preserve"> детский сад»</w:t>
      </w:r>
    </w:p>
    <w:p w:rsidR="009D62A4" w:rsidRDefault="009D62A4" w:rsidP="009D6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2060"/>
          <w:sz w:val="36"/>
          <w:szCs w:val="28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2060"/>
          <w:sz w:val="36"/>
          <w:szCs w:val="28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 xml:space="preserve"> «Волшебные колечки» как метод развития связной речи»</w:t>
      </w:r>
    </w:p>
    <w:p w:rsidR="009D62A4" w:rsidRDefault="009D62A4" w:rsidP="009D62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D62A4" w:rsidRDefault="009D62A4" w:rsidP="009D6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Поделиться педагогическим опытом в использовании волшебных колечек, в совместной деятельности с детьми дошкольного возраста, как метод развития связной речи. </w:t>
      </w:r>
    </w:p>
    <w:p w:rsidR="009D62A4" w:rsidRDefault="009D62A4" w:rsidP="009D6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цели поставила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D62A4" w:rsidRDefault="009D62A4" w:rsidP="009D62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актуальность технологии как одной разновидности мнемотехники, познакомить с особенностями этой технологии.</w:t>
      </w:r>
    </w:p>
    <w:p w:rsidR="009D62A4" w:rsidRDefault="009D62A4" w:rsidP="009D62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рекомендации педагогам по использованию пособия «Волшебные колечки» при заучивании стихотворений.</w:t>
      </w:r>
    </w:p>
    <w:p w:rsidR="009D62A4" w:rsidRDefault="009D62A4" w:rsidP="009D62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образовательного процесса, путем использования инновационных методов работы.</w:t>
      </w:r>
    </w:p>
    <w:p w:rsidR="009D62A4" w:rsidRDefault="009D62A4" w:rsidP="009D62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деятельность педагогов по использованию эффективных технологий в работе с детьми в речевом развитии.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пособия “Волшебные колечки”: колечки с картинками, цифрами, счётным материалом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мастер-класс может быть интересен воспитателям и педагогам, работающим с детьми дошкольного возраста.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 мастер-класса:</w:t>
      </w:r>
    </w:p>
    <w:p w:rsidR="009D62A4" w:rsidRDefault="009D62A4" w:rsidP="009D62A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педагогами представления о методике заучивания текстов с использованием колечек - опор;</w:t>
      </w:r>
    </w:p>
    <w:p w:rsidR="009D62A4" w:rsidRDefault="009D62A4" w:rsidP="009D62A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образовательный процесс воспитателей методов и приёмов активизации интеллектуальных способностей детей.</w:t>
      </w:r>
    </w:p>
    <w:p w:rsidR="009D62A4" w:rsidRDefault="009D62A4" w:rsidP="009D62A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мастер–класса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Вводная часть.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вас приветствовать на нашем мастер-классе.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нашей встречи “Волшебные колечки” - как метод развития связной речи”.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речевой работе с детьми.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Прекрасна речь, когда она как ручеек,</w:t>
      </w:r>
    </w:p>
    <w:p w:rsidR="009D62A4" w:rsidRDefault="009D62A4" w:rsidP="009D6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среди камней чиста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нетороплива,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ты готов внимать ее поток, и восклицать:</w:t>
      </w:r>
    </w:p>
    <w:p w:rsidR="009D62A4" w:rsidRDefault="009D62A4" w:rsidP="009D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«О, как же ты красива!».</w:t>
      </w:r>
    </w:p>
    <w:p w:rsidR="009D62A4" w:rsidRDefault="009D62A4" w:rsidP="009D6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проблем:</w:t>
      </w:r>
    </w:p>
    <w:p w:rsidR="009D62A4" w:rsidRDefault="009D62A4" w:rsidP="009D62A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9D62A4" w:rsidRDefault="009D62A4" w:rsidP="009D62A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речи. Недостаточный словарный запас. Употребление нелитературных слов и выражений.</w:t>
      </w:r>
    </w:p>
    <w:p w:rsidR="009D62A4" w:rsidRDefault="009D62A4" w:rsidP="009D62A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грамматического строя речи</w:t>
      </w:r>
    </w:p>
    <w:p w:rsidR="009D62A4" w:rsidRDefault="009D62A4" w:rsidP="009D62A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звукопроизношения.</w:t>
      </w:r>
    </w:p>
    <w:p w:rsidR="009D62A4" w:rsidRDefault="009D62A4" w:rsidP="009D62A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9D62A4" w:rsidRDefault="009D62A4" w:rsidP="009D62A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построении монолога: например, сюжетный или описательный рассказ на предложенную тему, пересказ текста своими словами.</w:t>
      </w:r>
    </w:p>
    <w:p w:rsidR="009D62A4" w:rsidRDefault="009D62A4" w:rsidP="009D62A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логического обоснования своих утверждений и выводов.</w:t>
      </w:r>
    </w:p>
    <w:p w:rsidR="009D62A4" w:rsidRDefault="009D62A4" w:rsidP="009D62A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9D62A4" w:rsidRDefault="009D62A4" w:rsidP="009D62A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дикция.</w:t>
      </w:r>
    </w:p>
    <w:p w:rsidR="009D62A4" w:rsidRDefault="009D62A4" w:rsidP="009D62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передо мной встала задача, как научить детей связанно, последовательно, грамматически правильно излагать свои мысли, рассказывать о различных событиях из окружающей жизни.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методов развития связной речи у детей с ЗПР является использование мнемотехники.</w:t>
      </w:r>
    </w:p>
    <w:p w:rsidR="009D62A4" w:rsidRDefault="009D62A4" w:rsidP="009D62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от греческого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mnemonikon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искусство запоминания, означает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Мнемотехнику в дошкольной педагогике называют по-разному. Напомню.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мнемосхем 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схемы служат дидактическим материалом в работе по развитию связной речи детей. Их можно использовать для разных видов работы по развитию речи:</w:t>
      </w:r>
    </w:p>
    <w:p w:rsidR="009D62A4" w:rsidRDefault="009D62A4" w:rsidP="009D62A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 словарного запаса,</w:t>
      </w:r>
    </w:p>
    <w:p w:rsidR="009D62A4" w:rsidRDefault="009D62A4" w:rsidP="009D62A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составлению рассказов,</w:t>
      </w:r>
    </w:p>
    <w:p w:rsidR="009D62A4" w:rsidRDefault="009D62A4" w:rsidP="009D62A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пересказах художественной литературы,</w:t>
      </w:r>
    </w:p>
    <w:p w:rsidR="009D62A4" w:rsidRDefault="009D62A4" w:rsidP="009D62A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отгадывании и загадывании загадок,</w:t>
      </w:r>
    </w:p>
    <w:p w:rsidR="009D62A4" w:rsidRDefault="009D62A4" w:rsidP="009D62A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заучивании стихов.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 вашему вниманию пособие “Волшебные колечки”.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последовательность заучивания стихотворения с использованием пособия “Волшебные колечки”.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стихотворения для заучивания.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текста нужно выделить главные ключевые слова – опоры, на которые подбираются соответствующие колечки с картинками.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слова – предметы, слова – действия или слова – признаки.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стихотворении – это существительные.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стихотворения. Например,</w:t>
      </w:r>
    </w:p>
    <w:p w:rsidR="009D62A4" w:rsidRDefault="009D62A4" w:rsidP="009D6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9D62A4" w:rsidRDefault="009D62A4" w:rsidP="009D6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 листья собирать.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 берёзы, лист рябины.</w:t>
      </w:r>
    </w:p>
    <w:p w:rsidR="009D62A4" w:rsidRDefault="009D62A4" w:rsidP="009D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 дуба и осины!!</w:t>
      </w:r>
    </w:p>
    <w:p w:rsidR="009D62A4" w:rsidRDefault="009D62A4" w:rsidP="009D6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Деление стихотворения на части.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строки для каждой части сопровождается надеванием “колечка” на палец левой руки, начиная с мизинца с лева направо. Рука лежит на столе ладонью вниз.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этап.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 и рассказывание стихотворения ребенком с помощью “колечек”.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желает попробовать рассказать вместе со мной это стихотворение? Я начну, а ты продолжишь.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 А теперь без моей помощи.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Заключительный этап - рассказывание стихотворения без помощи “колечек”.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из Вас может рассказать стихотворение без колечек.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Итог.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“Волшебных колечек” достигаем следующих результатов:</w:t>
      </w:r>
    </w:p>
    <w:p w:rsidR="009D62A4" w:rsidRDefault="009D62A4" w:rsidP="009D62A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появляется желание пересказывать сказки, заучивать стихи – как на занятии, так и в повседневной жизни;</w:t>
      </w:r>
    </w:p>
    <w:p w:rsidR="009D62A4" w:rsidRDefault="009D62A4" w:rsidP="009D62A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расширяется кругозор знаний об окружающем мире;</w:t>
      </w:r>
    </w:p>
    <w:p w:rsidR="009D62A4" w:rsidRDefault="009D62A4" w:rsidP="009D62A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словарный запас;</w:t>
      </w:r>
    </w:p>
    <w:p w:rsidR="009D62A4" w:rsidRDefault="009D62A4" w:rsidP="009D62A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данного методического материала и настроя на позитивный результат, дети получили огромное удовольствие, развивается фантазия, существенно сокращается время на заучивание стихотворения, и кроме этого развиваются творческие способности у детей.</w:t>
      </w:r>
    </w:p>
    <w:p w:rsidR="009D62A4" w:rsidRDefault="009D62A4" w:rsidP="009D6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стихотворений обогащает словарь ребенка, формирует навыки правильного произношения слов и отдельных фраз, формирует культуру речи.</w:t>
      </w:r>
    </w:p>
    <w:p w:rsidR="009D62A4" w:rsidRDefault="009D62A4" w:rsidP="009D62A4">
      <w:pPr>
        <w:shd w:val="clear" w:color="auto" w:fill="FFFFFF"/>
        <w:spacing w:after="0" w:line="345" w:lineRule="atLeast"/>
        <w:jc w:val="center"/>
        <w:textAlignment w:val="top"/>
        <w:rPr>
          <w:rFonts w:ascii="Segoe UI" w:eastAsia="Times New Roman" w:hAnsi="Segoe UI" w:cs="Segoe UI"/>
          <w:color w:val="3C3C3C"/>
          <w:sz w:val="28"/>
          <w:szCs w:val="27"/>
          <w:lang w:eastAsia="ru-RU"/>
        </w:rPr>
      </w:pPr>
    </w:p>
    <w:p w:rsidR="009D62A4" w:rsidRDefault="009D62A4" w:rsidP="009D62A4">
      <w:pPr>
        <w:shd w:val="clear" w:color="auto" w:fill="FFFFFF"/>
        <w:spacing w:after="0" w:line="345" w:lineRule="atLeast"/>
        <w:jc w:val="center"/>
        <w:textAlignment w:val="top"/>
        <w:rPr>
          <w:rFonts w:ascii="Segoe UI" w:eastAsia="Times New Roman" w:hAnsi="Segoe UI" w:cs="Segoe UI"/>
          <w:color w:val="3C3C3C"/>
          <w:sz w:val="28"/>
          <w:szCs w:val="27"/>
          <w:lang w:eastAsia="ru-RU"/>
        </w:rPr>
      </w:pPr>
    </w:p>
    <w:p w:rsidR="009D62A4" w:rsidRDefault="009D62A4" w:rsidP="009D62A4">
      <w:pPr>
        <w:shd w:val="clear" w:color="auto" w:fill="FFFFFF"/>
        <w:spacing w:after="0" w:line="345" w:lineRule="atLeast"/>
        <w:jc w:val="center"/>
        <w:textAlignment w:val="top"/>
        <w:rPr>
          <w:rFonts w:ascii="Tahoma" w:eastAsia="Times New Roman" w:hAnsi="Tahoma" w:cs="Tahoma"/>
          <w:color w:val="3C3C3C"/>
          <w:szCs w:val="21"/>
          <w:lang w:eastAsia="ru-RU"/>
        </w:rPr>
      </w:pPr>
    </w:p>
    <w:p w:rsidR="009D62A4" w:rsidRDefault="009D62A4" w:rsidP="009D62A4">
      <w:pPr>
        <w:shd w:val="clear" w:color="auto" w:fill="FFFFFF"/>
        <w:spacing w:line="240" w:lineRule="auto"/>
        <w:textAlignment w:val="top"/>
        <w:outlineLvl w:val="2"/>
        <w:rPr>
          <w:rFonts w:ascii="Segoe UI" w:eastAsia="Times New Roman" w:hAnsi="Segoe UI" w:cs="Segoe UI"/>
          <w:color w:val="3C3C3C"/>
          <w:sz w:val="28"/>
          <w:szCs w:val="27"/>
          <w:lang w:eastAsia="ru-RU"/>
        </w:rPr>
      </w:pPr>
    </w:p>
    <w:p w:rsidR="009D62A4" w:rsidRDefault="009D62A4" w:rsidP="009D6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D62A4" w:rsidRDefault="009D62A4" w:rsidP="009D62A4">
      <w:pPr>
        <w:rPr>
          <w:sz w:val="24"/>
        </w:rPr>
      </w:pPr>
    </w:p>
    <w:p w:rsidR="00945633" w:rsidRDefault="00945633">
      <w:bookmarkStart w:id="0" w:name="_GoBack"/>
      <w:bookmarkEnd w:id="0"/>
    </w:p>
    <w:sectPr w:rsidR="00945633" w:rsidSect="009D62A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7BE"/>
    <w:multiLevelType w:val="multilevel"/>
    <w:tmpl w:val="EEF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202DA"/>
    <w:multiLevelType w:val="multilevel"/>
    <w:tmpl w:val="17D8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62E6C"/>
    <w:multiLevelType w:val="multilevel"/>
    <w:tmpl w:val="1E5A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268FF"/>
    <w:multiLevelType w:val="multilevel"/>
    <w:tmpl w:val="934A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46508"/>
    <w:multiLevelType w:val="multilevel"/>
    <w:tmpl w:val="800E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E5A63"/>
    <w:multiLevelType w:val="multilevel"/>
    <w:tmpl w:val="836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D"/>
    <w:rsid w:val="00945633"/>
    <w:rsid w:val="009D62A4"/>
    <w:rsid w:val="00F1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5149</Characters>
  <Application>Microsoft Office Word</Application>
  <DocSecurity>0</DocSecurity>
  <Lines>42</Lines>
  <Paragraphs>12</Paragraphs>
  <ScaleCrop>false</ScaleCrop>
  <Company>Krokoz™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2022-03-23T11:26:00Z</dcterms:created>
  <dcterms:modified xsi:type="dcterms:W3CDTF">2022-03-23T11:26:00Z</dcterms:modified>
</cp:coreProperties>
</file>