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5E" w:rsidRPr="00730C16" w:rsidRDefault="00730C16" w:rsidP="00730C16">
      <w:pPr>
        <w:jc w:val="center"/>
        <w:rPr>
          <w:b/>
          <w:sz w:val="32"/>
          <w:szCs w:val="32"/>
        </w:rPr>
      </w:pPr>
      <w:r w:rsidRPr="00730C16">
        <w:rPr>
          <w:b/>
          <w:noProof/>
          <w:sz w:val="32"/>
          <w:szCs w:val="32"/>
        </w:rPr>
        <w:t>Режим занятий воспитанников МКДОУ «Малоарешевский детский сад»</w:t>
      </w:r>
    </w:p>
    <w:p w:rsidR="002B3465" w:rsidRDefault="002B3465" w:rsidP="0036285E">
      <w:pPr>
        <w:jc w:val="both"/>
      </w:pPr>
    </w:p>
    <w:p w:rsidR="002B3465" w:rsidRDefault="002B3465" w:rsidP="0036285E">
      <w:pPr>
        <w:jc w:val="both"/>
        <w:rPr>
          <w:sz w:val="28"/>
          <w:szCs w:val="28"/>
        </w:rPr>
      </w:pPr>
    </w:p>
    <w:p w:rsidR="0036285E" w:rsidRDefault="00730C16" w:rsidP="0036285E">
      <w:pPr>
        <w:jc w:val="both"/>
        <w:rPr>
          <w:rStyle w:val="a8"/>
          <w:b w:val="0"/>
        </w:rPr>
      </w:pPr>
      <w:r>
        <w:rPr>
          <w:rStyle w:val="a8"/>
          <w:b w:val="0"/>
          <w:sz w:val="28"/>
          <w:szCs w:val="28"/>
        </w:rPr>
        <w:t>1</w:t>
      </w:r>
      <w:r w:rsidR="0036285E">
        <w:rPr>
          <w:rStyle w:val="a8"/>
          <w:b w:val="0"/>
          <w:sz w:val="28"/>
          <w:szCs w:val="28"/>
        </w:rPr>
        <w:t xml:space="preserve">. </w:t>
      </w:r>
      <w:r w:rsidR="0036285E">
        <w:rPr>
          <w:sz w:val="28"/>
          <w:szCs w:val="28"/>
        </w:rPr>
        <w:t xml:space="preserve">Учреждение работает по графику пятидневной рабочей недели. </w:t>
      </w:r>
      <w:r w:rsidR="0036285E">
        <w:rPr>
          <w:rStyle w:val="a8"/>
          <w:b w:val="0"/>
          <w:sz w:val="28"/>
          <w:szCs w:val="28"/>
        </w:rPr>
        <w:t xml:space="preserve"> </w:t>
      </w:r>
    </w:p>
    <w:p w:rsidR="0036285E" w:rsidRDefault="0036285E" w:rsidP="0036285E">
      <w:pPr>
        <w:jc w:val="both"/>
      </w:pPr>
      <w:r>
        <w:rPr>
          <w:rStyle w:val="a8"/>
          <w:b w:val="0"/>
          <w:sz w:val="28"/>
          <w:szCs w:val="28"/>
        </w:rPr>
        <w:t>Режим работы</w:t>
      </w:r>
      <w:r>
        <w:rPr>
          <w:sz w:val="28"/>
          <w:szCs w:val="28"/>
        </w:rPr>
        <w:t xml:space="preserve"> Учреждения</w:t>
      </w:r>
      <w:r>
        <w:rPr>
          <w:rStyle w:val="a8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 на 10,5 - ти  часовое пребывание воспитанников </w:t>
      </w:r>
      <w:r>
        <w:rPr>
          <w:rStyle w:val="a8"/>
          <w:b w:val="0"/>
          <w:sz w:val="28"/>
          <w:szCs w:val="28"/>
        </w:rPr>
        <w:t>с 7.30 до 18.00</w:t>
      </w:r>
      <w:r>
        <w:rPr>
          <w:sz w:val="28"/>
          <w:szCs w:val="28"/>
        </w:rPr>
        <w:t>; суббота, воскресенье, праздничные дни считаются  выходными днями.</w:t>
      </w:r>
    </w:p>
    <w:p w:rsidR="0036285E" w:rsidRDefault="0036285E" w:rsidP="0036285E">
      <w:pPr>
        <w:jc w:val="both"/>
        <w:rPr>
          <w:i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       Режим дня соответствует возрастным особенностям детей и способствует их гармоничному развитию:</w:t>
      </w:r>
    </w:p>
    <w:p w:rsidR="0036285E" w:rsidRDefault="0036285E" w:rsidP="0036285E">
      <w:pPr>
        <w:pStyle w:val="11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для групп общеразвивающей направленности –10.5 - часовой: с 07.30 до 18.00</w:t>
      </w:r>
    </w:p>
    <w:p w:rsidR="0036285E" w:rsidRDefault="0036285E" w:rsidP="0036285E">
      <w:pPr>
        <w:pStyle w:val="11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продолжительность учебного года с 01 сентября предыдущего  по 31 мая последующего года.</w:t>
      </w:r>
    </w:p>
    <w:p w:rsidR="0036285E" w:rsidRDefault="0036285E" w:rsidP="003628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85E" w:rsidRDefault="00730C16" w:rsidP="0036285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285E">
        <w:rPr>
          <w:sz w:val="28"/>
          <w:szCs w:val="28"/>
        </w:rPr>
        <w:t xml:space="preserve">. Максимальная </w:t>
      </w:r>
      <w:r w:rsidR="0036285E">
        <w:rPr>
          <w:rStyle w:val="a8"/>
          <w:b w:val="0"/>
          <w:sz w:val="28"/>
          <w:szCs w:val="28"/>
        </w:rPr>
        <w:t>продолжительность</w:t>
      </w:r>
      <w:r w:rsidR="0036285E">
        <w:rPr>
          <w:sz w:val="28"/>
          <w:szCs w:val="28"/>
        </w:rPr>
        <w:t xml:space="preserve"> непрерывного </w:t>
      </w:r>
      <w:r w:rsidR="0036285E">
        <w:rPr>
          <w:rStyle w:val="a8"/>
          <w:b w:val="0"/>
          <w:sz w:val="28"/>
          <w:szCs w:val="28"/>
        </w:rPr>
        <w:t>бодрствования детей 3-7 лет</w:t>
      </w:r>
      <w:r w:rsidR="0036285E">
        <w:rPr>
          <w:sz w:val="28"/>
          <w:szCs w:val="28"/>
        </w:rPr>
        <w:t xml:space="preserve"> составляет </w:t>
      </w:r>
      <w:r w:rsidR="0036285E">
        <w:rPr>
          <w:rStyle w:val="a8"/>
          <w:b w:val="0"/>
          <w:sz w:val="28"/>
          <w:szCs w:val="28"/>
        </w:rPr>
        <w:t>5,5-6 часов</w:t>
      </w:r>
      <w:r w:rsidR="0036285E">
        <w:rPr>
          <w:sz w:val="28"/>
          <w:szCs w:val="28"/>
        </w:rPr>
        <w:t>.</w:t>
      </w:r>
    </w:p>
    <w:p w:rsidR="0036285E" w:rsidRDefault="0036285E" w:rsidP="00362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Ежедневная </w:t>
      </w:r>
      <w:r>
        <w:rPr>
          <w:rStyle w:val="a8"/>
          <w:b w:val="0"/>
          <w:sz w:val="28"/>
          <w:szCs w:val="28"/>
        </w:rPr>
        <w:t xml:space="preserve">продолжительность прогулок детей </w:t>
      </w:r>
      <w:r>
        <w:rPr>
          <w:sz w:val="28"/>
          <w:szCs w:val="28"/>
        </w:rPr>
        <w:t xml:space="preserve">составляет </w:t>
      </w:r>
      <w:r>
        <w:rPr>
          <w:rStyle w:val="a8"/>
          <w:b w:val="0"/>
          <w:sz w:val="28"/>
          <w:szCs w:val="28"/>
        </w:rPr>
        <w:t>не менее 4 часов</w:t>
      </w:r>
      <w:r>
        <w:rPr>
          <w:sz w:val="28"/>
          <w:szCs w:val="28"/>
        </w:rPr>
        <w:t xml:space="preserve">. Прогулку организуют </w:t>
      </w:r>
      <w:r>
        <w:rPr>
          <w:rStyle w:val="a8"/>
          <w:b w:val="0"/>
          <w:sz w:val="28"/>
          <w:szCs w:val="28"/>
        </w:rPr>
        <w:t>2 раза в день:</w:t>
      </w:r>
      <w:r>
        <w:rPr>
          <w:sz w:val="28"/>
          <w:szCs w:val="28"/>
        </w:rPr>
        <w:t xml:space="preserve"> в первую половину дня - до обеда и во вторую половину дня - перед уходом детей домой. </w:t>
      </w:r>
    </w:p>
    <w:p w:rsidR="0036285E" w:rsidRDefault="0036285E" w:rsidP="0036285E">
      <w:pPr>
        <w:jc w:val="both"/>
        <w:rPr>
          <w:i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Общая продолжительность дневного сна для детей дошкольного возраста 2-2,5 часа.    </w:t>
      </w:r>
    </w:p>
    <w:p w:rsidR="0036285E" w:rsidRDefault="0036285E" w:rsidP="0036285E">
      <w:pPr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Самостоятельная деятельность детей 3-7 лет</w:t>
      </w:r>
      <w:r>
        <w:rPr>
          <w:sz w:val="28"/>
          <w:szCs w:val="28"/>
        </w:rPr>
        <w:t xml:space="preserve"> (игры, подготовка к занятиям, личная гигиена) занимает в режиме дня </w:t>
      </w:r>
      <w:r>
        <w:rPr>
          <w:rStyle w:val="a8"/>
          <w:b w:val="0"/>
          <w:sz w:val="28"/>
          <w:szCs w:val="28"/>
        </w:rPr>
        <w:t>не менее 3-4 часов</w:t>
      </w:r>
      <w:r>
        <w:rPr>
          <w:sz w:val="28"/>
          <w:szCs w:val="28"/>
        </w:rPr>
        <w:t xml:space="preserve">. </w:t>
      </w:r>
    </w:p>
    <w:p w:rsidR="0036285E" w:rsidRDefault="0036285E" w:rsidP="0036285E">
      <w:pPr>
        <w:jc w:val="both"/>
        <w:rPr>
          <w:i/>
          <w:sz w:val="28"/>
          <w:szCs w:val="28"/>
        </w:rPr>
      </w:pPr>
      <w:r>
        <w:rPr>
          <w:rStyle w:val="a9"/>
          <w:bCs/>
          <w:i w:val="0"/>
          <w:sz w:val="28"/>
          <w:szCs w:val="28"/>
        </w:rPr>
        <w:t>Организованная совместная деятельность</w:t>
      </w:r>
      <w:r>
        <w:rPr>
          <w:rStyle w:val="a9"/>
          <w:i w:val="0"/>
          <w:sz w:val="28"/>
          <w:szCs w:val="28"/>
        </w:rPr>
        <w:t xml:space="preserve"> проводится с учетом возраста детей, их индивидуальных особенностей. </w:t>
      </w:r>
    </w:p>
    <w:p w:rsidR="0036285E" w:rsidRDefault="0036285E" w:rsidP="0036285E">
      <w:pPr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Образовательная деятельность</w:t>
      </w:r>
      <w:r>
        <w:rPr>
          <w:sz w:val="28"/>
          <w:szCs w:val="28"/>
        </w:rPr>
        <w:t xml:space="preserve">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 </w:t>
      </w:r>
    </w:p>
    <w:p w:rsidR="0036285E" w:rsidRDefault="00730C16" w:rsidP="0036285E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</w:t>
      </w:r>
      <w:r w:rsidR="0036285E">
        <w:rPr>
          <w:sz w:val="28"/>
          <w:szCs w:val="28"/>
        </w:rPr>
        <w:t xml:space="preserve">. Организация образовательного процесса в Учреждении осуществляется в соответствии с основной образовательной программой дошкольного </w:t>
      </w:r>
      <w:r w:rsidR="0036285E">
        <w:rPr>
          <w:sz w:val="28"/>
          <w:szCs w:val="28"/>
        </w:rPr>
        <w:lastRenderedPageBreak/>
        <w:t xml:space="preserve">образования </w:t>
      </w:r>
      <w:r w:rsidR="0036285E">
        <w:rPr>
          <w:rFonts w:eastAsia="Arial Unicode MS"/>
          <w:sz w:val="28"/>
          <w:szCs w:val="28"/>
        </w:rPr>
        <w:t xml:space="preserve">в группах общеразвивающей направленности с приоритетным осуществлением деятельности по художественно-эстетическому направлению развития детей </w:t>
      </w:r>
      <w:r w:rsidR="0036285E">
        <w:rPr>
          <w:sz w:val="28"/>
          <w:szCs w:val="28"/>
        </w:rPr>
        <w:t xml:space="preserve">и циклограммой непосредственно образовательной деятельности. 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Циклограмма непосредственно образовательной деятельности является неотъемлемой частью режима занятий воспитанников, разрабатывается и утверждается на каждый учебный год. 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Количество и продолжительность непосредственно образовательной деятельности устанавливаются в соответствии с Сан ПиН 2.4.1.3049-13: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3-4 лет – не более 15 минут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4-5 лет – не более 20 минут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5-6 лет – не более 25 минут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6-7 лет – не более 30 минут</w:t>
      </w:r>
    </w:p>
    <w:p w:rsidR="0036285E" w:rsidRDefault="00730C16" w:rsidP="0036285E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285E">
        <w:rPr>
          <w:rFonts w:ascii="Times New Roman" w:hAnsi="Times New Roman" w:cs="Times New Roman"/>
          <w:sz w:val="28"/>
          <w:szCs w:val="28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1.5 часа соответственно.  В середине времени, отведенного на непрерывную образовательную деятельность, проводятся физкультурные минутки. Перерывы между  периодами непрерывной образовательной деятельности – не менее 10 минут.</w:t>
      </w:r>
    </w:p>
    <w:p w:rsidR="0036285E" w:rsidRDefault="00730C16" w:rsidP="0036285E">
      <w:pPr>
        <w:pStyle w:val="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6285E">
        <w:rPr>
          <w:rFonts w:ascii="Times New Roman" w:hAnsi="Times New Roman" w:cs="Times New Roman"/>
          <w:bCs/>
          <w:sz w:val="28"/>
          <w:szCs w:val="28"/>
        </w:rPr>
        <w:t xml:space="preserve">. Образовательная деятельность с детьми старшего дошкольного возраста осуществляется и во вторую половину дня после дневного сна. Её продолжительность составляет не более 25-30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 и т.д.</w:t>
      </w:r>
    </w:p>
    <w:p w:rsidR="0036285E" w:rsidRDefault="0036285E" w:rsidP="0036285E">
      <w:pPr>
        <w:pStyle w:val="1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85E" w:rsidRDefault="00730C16" w:rsidP="0036285E">
      <w:pPr>
        <w:pStyle w:val="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6285E">
        <w:rPr>
          <w:rFonts w:ascii="Times New Roman" w:hAnsi="Times New Roman" w:cs="Times New Roman"/>
          <w:bCs/>
          <w:sz w:val="28"/>
          <w:szCs w:val="28"/>
        </w:rPr>
        <w:t>. Количество образовательной деятельности в режимных моментах:</w:t>
      </w:r>
    </w:p>
    <w:p w:rsidR="0036285E" w:rsidRDefault="0036285E" w:rsidP="0036285E">
      <w:pPr>
        <w:pStyle w:val="11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8"/>
        <w:gridCol w:w="2119"/>
      </w:tblGrid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Периодичность/</w:t>
            </w:r>
          </w:p>
          <w:p w:rsidR="0036285E" w:rsidRDefault="0036285E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возрастные группы</w:t>
            </w:r>
          </w:p>
        </w:tc>
      </w:tr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</w:t>
            </w:r>
          </w:p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досуг,</w:t>
            </w:r>
          </w:p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оздоровительно-игровой час.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36285E" w:rsidRDefault="0036285E">
            <w:pPr>
              <w:pStyle w:val="1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(положительный социально-эмоциональный опыт)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(сюжетно-ролевые, режиссерские, строительно-конструктивные игры, игры-драматизации и др.)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художественной литературы,</w:t>
            </w:r>
          </w:p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досуг.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2недели</w:t>
            </w:r>
          </w:p>
        </w:tc>
      </w:tr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Музыкально-театральная деятельность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Опыты, эксперименты, наблюдения экологической направленности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6285E" w:rsidTr="0036285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труд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36285E" w:rsidRDefault="0036285E" w:rsidP="0036285E">
      <w:pPr>
        <w:pStyle w:val="1"/>
        <w:spacing w:before="0" w:beforeAutospacing="0" w:after="0" w:afterAutospacing="0"/>
        <w:jc w:val="both"/>
        <w:rPr>
          <w:b w:val="0"/>
          <w:bCs w:val="0"/>
          <w:color w:val="000080"/>
          <w:kern w:val="0"/>
          <w:sz w:val="28"/>
          <w:szCs w:val="28"/>
        </w:rPr>
      </w:pPr>
    </w:p>
    <w:p w:rsidR="0036285E" w:rsidRDefault="00730C16" w:rsidP="0036285E">
      <w:pPr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7</w:t>
      </w:r>
      <w:r w:rsidR="0036285E">
        <w:rPr>
          <w:bCs/>
          <w:sz w:val="28"/>
          <w:szCs w:val="28"/>
        </w:rPr>
        <w:t xml:space="preserve">. </w:t>
      </w:r>
      <w:r w:rsidR="0036285E">
        <w:rPr>
          <w:rStyle w:val="a8"/>
          <w:b w:val="0"/>
          <w:sz w:val="28"/>
          <w:szCs w:val="28"/>
        </w:rPr>
        <w:t>Режим занятий обучающихся м</w:t>
      </w:r>
      <w:r w:rsidR="0036285E">
        <w:rPr>
          <w:sz w:val="28"/>
          <w:szCs w:val="28"/>
        </w:rPr>
        <w:t>униципального казенного дошкольного образовательного учреждения  «Аверьяновский детский сад » обязателен для исполнения всеми участниками образовательного процесса.</w:t>
      </w:r>
    </w:p>
    <w:p w:rsidR="0036285E" w:rsidRDefault="0036285E" w:rsidP="0036285E">
      <w:pPr>
        <w:rPr>
          <w:bCs/>
          <w:sz w:val="28"/>
          <w:szCs w:val="28"/>
        </w:rPr>
        <w:sectPr w:rsidR="0036285E">
          <w:pgSz w:w="11906" w:h="16838"/>
          <w:pgMar w:top="1134" w:right="851" w:bottom="1134" w:left="1701" w:header="709" w:footer="709" w:gutter="0"/>
          <w:cols w:space="720"/>
        </w:sectPr>
      </w:pPr>
    </w:p>
    <w:p w:rsidR="002B3465" w:rsidRPr="004B4369" w:rsidRDefault="00BA5BF2" w:rsidP="004B4369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36285E" w:rsidRPr="005B2FF2" w:rsidRDefault="0036285E" w:rsidP="005B2FF2">
      <w:pPr>
        <w:pStyle w:val="a4"/>
        <w:rPr>
          <w:noProof/>
          <w:sz w:val="24"/>
          <w:szCs w:val="24"/>
        </w:rPr>
      </w:pPr>
      <w:r w:rsidRPr="002B3465">
        <w:rPr>
          <w:rFonts w:ascii="Bookman Old Style" w:hAnsi="Bookman Old Style"/>
          <w:bCs/>
          <w:sz w:val="24"/>
          <w:szCs w:val="24"/>
        </w:rPr>
        <w:t xml:space="preserve">Организованная  образовательная деятельность  </w:t>
      </w:r>
    </w:p>
    <w:p w:rsidR="0036285E" w:rsidRDefault="0036285E" w:rsidP="0036285E">
      <w:pPr>
        <w:pStyle w:val="a7"/>
        <w:spacing w:after="0" w:line="240" w:lineRule="auto"/>
        <w:rPr>
          <w:rFonts w:ascii="Bookman Old Style" w:eastAsia="Times New Roman" w:hAnsi="Bookman Old Style"/>
          <w:b/>
          <w:bCs/>
        </w:rPr>
      </w:pPr>
      <w:r>
        <w:rPr>
          <w:rFonts w:ascii="Bookman Old Style" w:eastAsia="Times New Roman" w:hAnsi="Bookman Old Style"/>
          <w:b/>
          <w:bCs/>
          <w:sz w:val="24"/>
          <w:szCs w:val="24"/>
          <w:lang w:eastAsia="ru-RU"/>
        </w:rPr>
        <w:t xml:space="preserve">                                                                               (ООД)</w:t>
      </w:r>
      <w:r>
        <w:rPr>
          <w:rFonts w:ascii="Bookman Old Style" w:eastAsia="Times New Roman" w:hAnsi="Bookman Old Style"/>
          <w:b/>
          <w:bCs/>
        </w:rPr>
        <w:t xml:space="preserve"> </w:t>
      </w:r>
    </w:p>
    <w:p w:rsidR="0036285E" w:rsidRDefault="0036285E" w:rsidP="0036285E">
      <w:pPr>
        <w:textAlignment w:val="baseline"/>
        <w:rPr>
          <w:rFonts w:ascii="Bookman Old Style" w:eastAsia="Times New Roman" w:hAnsi="Bookman Old Style"/>
          <w:b/>
          <w:bCs/>
        </w:rPr>
      </w:pPr>
    </w:p>
    <w:tbl>
      <w:tblPr>
        <w:tblW w:w="15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997"/>
        <w:gridCol w:w="1701"/>
        <w:gridCol w:w="2126"/>
        <w:gridCol w:w="2127"/>
        <w:gridCol w:w="2126"/>
        <w:gridCol w:w="2410"/>
        <w:gridCol w:w="236"/>
      </w:tblGrid>
      <w:tr w:rsidR="0036285E" w:rsidTr="0036285E">
        <w:trPr>
          <w:gridAfter w:val="1"/>
          <w:wAfter w:w="236" w:type="dxa"/>
          <w:trHeight w:val="15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spacing w:after="240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№</w:t>
            </w:r>
          </w:p>
        </w:tc>
        <w:tc>
          <w:tcPr>
            <w:tcW w:w="5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Базовая образовательная</w:t>
            </w:r>
          </w:p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 область (основная)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Количество занятий в неделю</w:t>
            </w:r>
          </w:p>
        </w:tc>
      </w:tr>
      <w:tr w:rsidR="0036285E" w:rsidTr="0036285E">
        <w:trPr>
          <w:gridAfter w:val="1"/>
          <w:wAfter w:w="236" w:type="dxa"/>
          <w:trHeight w:val="2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2 младшая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подготовительная</w:t>
            </w:r>
          </w:p>
        </w:tc>
      </w:tr>
      <w:tr w:rsidR="0036285E" w:rsidTr="0036285E">
        <w:trPr>
          <w:gridAfter w:val="1"/>
          <w:wAfter w:w="236" w:type="dxa"/>
          <w:trHeight w:val="1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1.1.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«От рождения до школы» под редакцией Н.Е. Вераксы, Т.С. Комаровой, М.А. Васильевой</w:t>
            </w:r>
          </w:p>
        </w:tc>
      </w:tr>
      <w:tr w:rsidR="0036285E" w:rsidTr="0036285E">
        <w:trPr>
          <w:gridAfter w:val="1"/>
          <w:wAfter w:w="236" w:type="dxa"/>
          <w:trHeight w:val="109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ОО «Познавательное развитие»</w:t>
            </w:r>
          </w:p>
        </w:tc>
      </w:tr>
      <w:tr w:rsidR="0036285E" w:rsidTr="0036285E">
        <w:trPr>
          <w:gridAfter w:val="1"/>
          <w:wAfter w:w="236" w:type="dxa"/>
          <w:trHeight w:val="63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1.1.1.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Ознакомление с окружающим миром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36285E" w:rsidTr="0036285E">
        <w:trPr>
          <w:gridAfter w:val="1"/>
          <w:wAfter w:w="236" w:type="dxa"/>
          <w:trHeight w:val="10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1.1.2.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36285E" w:rsidTr="0036285E">
        <w:trPr>
          <w:gridAfter w:val="1"/>
          <w:wAfter w:w="236" w:type="dxa"/>
          <w:trHeight w:val="149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                                          ОО «Речевое развитие»</w:t>
            </w:r>
          </w:p>
        </w:tc>
      </w:tr>
      <w:tr w:rsidR="0036285E" w:rsidTr="0036285E">
        <w:trPr>
          <w:trHeight w:val="9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1.1.3.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6285E" w:rsidTr="0036285E">
        <w:trPr>
          <w:gridAfter w:val="1"/>
          <w:wAfter w:w="236" w:type="dxa"/>
          <w:trHeight w:val="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1.1.4.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Чтение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ежедневно</w:t>
            </w:r>
          </w:p>
        </w:tc>
      </w:tr>
      <w:tr w:rsidR="0036285E" w:rsidTr="0036285E">
        <w:trPr>
          <w:gridAfter w:val="1"/>
          <w:wAfter w:w="236" w:type="dxa"/>
          <w:trHeight w:val="109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                                       ОО «Физическое развитие»</w:t>
            </w:r>
          </w:p>
        </w:tc>
      </w:tr>
      <w:tr w:rsidR="0036285E" w:rsidTr="0036285E">
        <w:trPr>
          <w:gridAfter w:val="1"/>
          <w:wAfter w:w="236" w:type="dxa"/>
          <w:trHeight w:val="9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1.1.5.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36285E" w:rsidTr="0036285E">
        <w:trPr>
          <w:gridAfter w:val="1"/>
          <w:wAfter w:w="236" w:type="dxa"/>
          <w:trHeight w:val="311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ОО «Художественно-эстетическое развитие»</w:t>
            </w:r>
          </w:p>
        </w:tc>
      </w:tr>
      <w:tr w:rsidR="0036285E" w:rsidTr="0036285E">
        <w:trPr>
          <w:gridAfter w:val="1"/>
          <w:wAfter w:w="236" w:type="dxa"/>
          <w:trHeight w:val="9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1.1.6.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Музыкальное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</w:rPr>
              <w:t>2</w:t>
            </w:r>
          </w:p>
        </w:tc>
      </w:tr>
      <w:tr w:rsidR="0036285E" w:rsidTr="0036285E">
        <w:trPr>
          <w:gridAfter w:val="1"/>
          <w:wAfter w:w="236" w:type="dxa"/>
          <w:trHeight w:val="219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1.3.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«Цветные ладошки» И.А. </w:t>
            </w:r>
            <w:r>
              <w:rPr>
                <w:rFonts w:ascii="Bookman Old Style" w:hAnsi="Bookman Old Style"/>
                <w:b/>
              </w:rPr>
              <w:lastRenderedPageBreak/>
              <w:t xml:space="preserve">Лыкова </w:t>
            </w:r>
          </w:p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Программа художественного воспитания, обучения и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lastRenderedPageBreak/>
              <w:t>Рисование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36285E" w:rsidTr="0036285E">
        <w:trPr>
          <w:gridAfter w:val="1"/>
          <w:wAfter w:w="236" w:type="dxa"/>
          <w:trHeight w:val="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Лепка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 раз в 2 недели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 раз в 2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 раз в 2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 раз в 2 недели</w:t>
            </w:r>
          </w:p>
        </w:tc>
      </w:tr>
      <w:tr w:rsidR="0036285E" w:rsidTr="0036285E">
        <w:trPr>
          <w:gridAfter w:val="1"/>
          <w:wAfter w:w="236" w:type="dxa"/>
          <w:trHeight w:val="6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Аппликация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 1 раз в 2 недели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 раз в 2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 1 раз в 2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  1 раз в 2 недели</w:t>
            </w:r>
          </w:p>
        </w:tc>
      </w:tr>
      <w:tr w:rsidR="0036285E" w:rsidTr="0036285E">
        <w:trPr>
          <w:gridAfter w:val="1"/>
          <w:wAfter w:w="236" w:type="dxa"/>
          <w:trHeight w:val="109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textAlignment w:val="baseline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</w:t>
            </w:r>
            <w:r>
              <w:rPr>
                <w:rFonts w:ascii="Bookman Old Style" w:hAnsi="Bookman Old Style"/>
                <w:b/>
              </w:rPr>
              <w:t>ОО «Социально – коммуникативное развитие»</w:t>
            </w:r>
          </w:p>
        </w:tc>
      </w:tr>
      <w:tr w:rsidR="0036285E" w:rsidTr="0036285E">
        <w:trPr>
          <w:gridAfter w:val="1"/>
          <w:wAfter w:w="236" w:type="dxa"/>
          <w:trHeight w:val="1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1.1.7.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Социализация</w:t>
            </w:r>
          </w:p>
        </w:tc>
        <w:tc>
          <w:tcPr>
            <w:tcW w:w="8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ОО реализуется в режимных моментах, самостоятельной (ребенок) и совместной (педагог – ребенок) деятельности</w:t>
            </w:r>
          </w:p>
        </w:tc>
      </w:tr>
      <w:tr w:rsidR="0036285E" w:rsidTr="0036285E">
        <w:trPr>
          <w:gridAfter w:val="1"/>
          <w:wAfter w:w="236" w:type="dxa"/>
          <w:trHeight w:val="9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1.1.8.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Труд</w:t>
            </w:r>
          </w:p>
        </w:tc>
        <w:tc>
          <w:tcPr>
            <w:tcW w:w="15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6285E" w:rsidTr="0036285E">
        <w:trPr>
          <w:gridAfter w:val="1"/>
          <w:wAfter w:w="236" w:type="dxa"/>
          <w:trHeight w:val="11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1.1.9.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E" w:rsidRDefault="0036285E">
            <w:pPr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Безопасность</w:t>
            </w:r>
          </w:p>
        </w:tc>
        <w:tc>
          <w:tcPr>
            <w:tcW w:w="15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5E" w:rsidRDefault="0036285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6285E" w:rsidRDefault="0036285E" w:rsidP="0036285E">
      <w:pPr>
        <w:ind w:left="10620"/>
        <w:rPr>
          <w:rFonts w:ascii="Times New Roman" w:hAnsi="Times New Roman"/>
          <w:b/>
          <w:bCs/>
        </w:rPr>
      </w:pPr>
      <w:r>
        <w:rPr>
          <w:rFonts w:ascii="Bookman Old Style" w:hAnsi="Bookman Old Style"/>
        </w:rPr>
        <w:t xml:space="preserve">                                                                                       </w:t>
      </w: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36285E" w:rsidRDefault="0036285E" w:rsidP="0036285E">
      <w:pPr>
        <w:ind w:left="10620"/>
        <w:rPr>
          <w:b/>
          <w:bCs/>
        </w:rPr>
      </w:pPr>
    </w:p>
    <w:p w:rsidR="008678A5" w:rsidRDefault="008678A5"/>
    <w:sectPr w:rsidR="008678A5" w:rsidSect="002B3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63" w:rsidRDefault="00262B63" w:rsidP="0036285E">
      <w:pPr>
        <w:spacing w:after="0" w:line="240" w:lineRule="auto"/>
      </w:pPr>
      <w:r>
        <w:separator/>
      </w:r>
    </w:p>
  </w:endnote>
  <w:endnote w:type="continuationSeparator" w:id="0">
    <w:p w:rsidR="00262B63" w:rsidRDefault="00262B63" w:rsidP="0036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63" w:rsidRDefault="00262B63" w:rsidP="0036285E">
      <w:pPr>
        <w:spacing w:after="0" w:line="240" w:lineRule="auto"/>
      </w:pPr>
      <w:r>
        <w:separator/>
      </w:r>
    </w:p>
  </w:footnote>
  <w:footnote w:type="continuationSeparator" w:id="0">
    <w:p w:rsidR="00262B63" w:rsidRDefault="00262B63" w:rsidP="00362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85E"/>
    <w:rsid w:val="001D6D08"/>
    <w:rsid w:val="00262B63"/>
    <w:rsid w:val="00262F7E"/>
    <w:rsid w:val="002B3465"/>
    <w:rsid w:val="00317393"/>
    <w:rsid w:val="0036285E"/>
    <w:rsid w:val="004B4369"/>
    <w:rsid w:val="005B2FF2"/>
    <w:rsid w:val="00730C16"/>
    <w:rsid w:val="008678A5"/>
    <w:rsid w:val="008F1789"/>
    <w:rsid w:val="00987FF8"/>
    <w:rsid w:val="009A2D65"/>
    <w:rsid w:val="00A75DAC"/>
    <w:rsid w:val="00B0034C"/>
    <w:rsid w:val="00BA5BF2"/>
    <w:rsid w:val="00CB46E8"/>
    <w:rsid w:val="00C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303B0-419C-4690-A888-3C65D70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8A5"/>
  </w:style>
  <w:style w:type="paragraph" w:styleId="1">
    <w:name w:val="heading 1"/>
    <w:basedOn w:val="a"/>
    <w:link w:val="10"/>
    <w:qFormat/>
    <w:rsid w:val="00362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8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3628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3628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Название Знак"/>
    <w:basedOn w:val="a0"/>
    <w:link w:val="a4"/>
    <w:rsid w:val="0036285E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No Spacing"/>
    <w:uiPriority w:val="1"/>
    <w:qFormat/>
    <w:rsid w:val="003628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36285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36285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36285E"/>
  </w:style>
  <w:style w:type="character" w:styleId="a8">
    <w:name w:val="Strong"/>
    <w:basedOn w:val="a0"/>
    <w:qFormat/>
    <w:rsid w:val="0036285E"/>
    <w:rPr>
      <w:b/>
      <w:bCs/>
    </w:rPr>
  </w:style>
  <w:style w:type="character" w:styleId="a9">
    <w:name w:val="Emphasis"/>
    <w:basedOn w:val="a0"/>
    <w:qFormat/>
    <w:rsid w:val="0036285E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362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6285E"/>
  </w:style>
  <w:style w:type="paragraph" w:styleId="ac">
    <w:name w:val="footer"/>
    <w:basedOn w:val="a"/>
    <w:link w:val="ad"/>
    <w:uiPriority w:val="99"/>
    <w:semiHidden/>
    <w:unhideWhenUsed/>
    <w:rsid w:val="00362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285E"/>
  </w:style>
  <w:style w:type="paragraph" w:styleId="ae">
    <w:name w:val="Balloon Text"/>
    <w:basedOn w:val="a"/>
    <w:link w:val="af"/>
    <w:uiPriority w:val="99"/>
    <w:semiHidden/>
    <w:unhideWhenUsed/>
    <w:rsid w:val="002B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3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842</Words>
  <Characters>4804</Characters>
  <Application>Microsoft Office Word</Application>
  <DocSecurity>0</DocSecurity>
  <Lines>40</Lines>
  <Paragraphs>11</Paragraphs>
  <ScaleCrop>false</ScaleCrop>
  <Company>MultiDVD Team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Вера</cp:lastModifiedBy>
  <cp:revision>12</cp:revision>
  <dcterms:created xsi:type="dcterms:W3CDTF">2018-08-31T10:16:00Z</dcterms:created>
  <dcterms:modified xsi:type="dcterms:W3CDTF">2018-09-04T19:28:00Z</dcterms:modified>
</cp:coreProperties>
</file>